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B063" w14:textId="143ECA8E" w:rsidR="00716DE3" w:rsidRPr="00716DE3" w:rsidRDefault="00716DE3" w:rsidP="00716DE3">
      <w:pPr>
        <w:spacing w:line="276" w:lineRule="auto"/>
        <w:rPr>
          <w:rFonts w:ascii="Helvetica" w:hAnsi="Helvetica" w:cs="Helvetica"/>
          <w:b/>
          <w:color w:val="1C1A49"/>
          <w:sz w:val="28"/>
          <w:szCs w:val="28"/>
        </w:rPr>
      </w:pPr>
      <w:r w:rsidRPr="00716DE3">
        <w:rPr>
          <w:rFonts w:ascii="Helvetica" w:hAnsi="Helvetica" w:cs="Helvetica"/>
          <w:b/>
          <w:color w:val="1C1A49"/>
          <w:sz w:val="28"/>
          <w:szCs w:val="28"/>
        </w:rPr>
        <w:t>Ep 2</w:t>
      </w:r>
      <w:r w:rsidR="00B45635">
        <w:rPr>
          <w:rFonts w:ascii="Helvetica" w:hAnsi="Helvetica" w:cs="Helvetica"/>
          <w:b/>
          <w:color w:val="1C1A49"/>
          <w:sz w:val="28"/>
          <w:szCs w:val="28"/>
        </w:rPr>
        <w:t>9</w:t>
      </w:r>
      <w:r w:rsidR="00AF18B9">
        <w:rPr>
          <w:rFonts w:ascii="Helvetica" w:hAnsi="Helvetica" w:cs="Helvetica"/>
          <w:b/>
          <w:color w:val="1C1A49"/>
          <w:sz w:val="28"/>
          <w:szCs w:val="28"/>
        </w:rPr>
        <w:t xml:space="preserve"> – </w:t>
      </w:r>
      <w:r w:rsidR="00B45635">
        <w:rPr>
          <w:rFonts w:ascii="Helvetica" w:hAnsi="Helvetica" w:cs="Helvetica"/>
          <w:b/>
          <w:color w:val="1C1A49"/>
          <w:sz w:val="28"/>
          <w:szCs w:val="28"/>
        </w:rPr>
        <w:t>Together we can!</w:t>
      </w:r>
    </w:p>
    <w:p w14:paraId="37FE9963" w14:textId="346B2FAF" w:rsidR="00B45635" w:rsidRDefault="00702BC4" w:rsidP="00331627">
      <w:pPr>
        <w:spacing w:line="276" w:lineRule="auto"/>
        <w:rPr>
          <w:rFonts w:ascii="Helvetica" w:hAnsi="Helvetica" w:cs="Helvetica"/>
          <w:bCs/>
        </w:rPr>
      </w:pPr>
      <w:r>
        <w:rPr>
          <w:rFonts w:ascii="Helvetica" w:hAnsi="Helvetica" w:cs="Helvetica"/>
          <w:bCs/>
        </w:rPr>
        <w:t xml:space="preserve">MCC’s Meat Canning operations have been providing valuable nutrition and comfort to hungry people since 1945. In this episode, we hear about a new era of this ministry with the opening of a </w:t>
      </w:r>
      <w:proofErr w:type="gramStart"/>
      <w:r>
        <w:rPr>
          <w:rFonts w:ascii="Helvetica" w:hAnsi="Helvetica" w:cs="Helvetica"/>
          <w:bCs/>
        </w:rPr>
        <w:t>brand new</w:t>
      </w:r>
      <w:proofErr w:type="gramEnd"/>
      <w:r>
        <w:rPr>
          <w:rFonts w:ascii="Helvetica" w:hAnsi="Helvetica" w:cs="Helvetica"/>
          <w:bCs/>
        </w:rPr>
        <w:t xml:space="preserve"> stationary meat cannery in New Hamburg, Ontario</w:t>
      </w:r>
      <w:r w:rsidR="007F4CFA">
        <w:rPr>
          <w:rFonts w:ascii="Helvetica" w:hAnsi="Helvetica" w:cs="Helvetica"/>
          <w:bCs/>
        </w:rPr>
        <w:t xml:space="preserve">. </w:t>
      </w:r>
    </w:p>
    <w:p w14:paraId="320B278B" w14:textId="3CFC5967" w:rsidR="00403AD7" w:rsidRPr="00AA05DD" w:rsidRDefault="00403AD7" w:rsidP="00331627">
      <w:pPr>
        <w:spacing w:line="276" w:lineRule="auto"/>
        <w:rPr>
          <w:rFonts w:ascii="Helvetica" w:hAnsi="Helvetica" w:cs="Helvetica"/>
          <w:b/>
          <w:color w:val="1C1A49"/>
        </w:rPr>
      </w:pPr>
      <w:r w:rsidRPr="00AA05DD">
        <w:rPr>
          <w:rFonts w:ascii="Helvetica" w:hAnsi="Helvetica" w:cs="Helvetica"/>
          <w:b/>
          <w:color w:val="1C1A49"/>
        </w:rPr>
        <w:t>Discussion Questions:</w:t>
      </w:r>
    </w:p>
    <w:p w14:paraId="5956EF34" w14:textId="198D579B" w:rsidR="00664745" w:rsidRPr="00664745" w:rsidRDefault="0094431B" w:rsidP="00085BDF">
      <w:pPr>
        <w:spacing w:line="276" w:lineRule="auto"/>
        <w:rPr>
          <w:rFonts w:ascii="Helvetica" w:hAnsi="Helvetica" w:cs="Helvetica"/>
        </w:rPr>
      </w:pPr>
      <w:r>
        <w:rPr>
          <w:rFonts w:ascii="Helvetica" w:hAnsi="Helvetica" w:cs="Helvetica"/>
        </w:rPr>
        <w:t>Have you ever ha</w:t>
      </w:r>
      <w:r w:rsidR="007F4CFA">
        <w:rPr>
          <w:rFonts w:ascii="Helvetica" w:hAnsi="Helvetica" w:cs="Helvetica"/>
        </w:rPr>
        <w:t>d any experience with MCC’s meat canner</w:t>
      </w:r>
      <w:r>
        <w:rPr>
          <w:rFonts w:ascii="Helvetica" w:hAnsi="Helvetica" w:cs="Helvetica"/>
        </w:rPr>
        <w:t>?</w:t>
      </w:r>
    </w:p>
    <w:p w14:paraId="4A2797F0" w14:textId="13566805" w:rsidR="007F4CFA" w:rsidRDefault="003A2F32" w:rsidP="00331627">
      <w:pPr>
        <w:spacing w:line="276" w:lineRule="auto"/>
        <w:rPr>
          <w:rFonts w:ascii="Helvetica" w:hAnsi="Helvetica" w:cs="Helvetica"/>
          <w:lang w:val="en-US"/>
        </w:rPr>
      </w:pPr>
      <w:r>
        <w:rPr>
          <w:rFonts w:ascii="Helvetica" w:hAnsi="Helvetica" w:cs="Helvetica"/>
          <w:lang w:val="en-US"/>
        </w:rPr>
        <w:t>The</w:t>
      </w:r>
      <w:r w:rsidR="004C754C">
        <w:rPr>
          <w:rFonts w:ascii="Helvetica" w:hAnsi="Helvetica" w:cs="Helvetica"/>
          <w:lang w:val="en-US"/>
        </w:rPr>
        <w:t xml:space="preserve">re are </w:t>
      </w:r>
      <w:r w:rsidR="00A61903">
        <w:rPr>
          <w:rFonts w:ascii="Helvetica" w:hAnsi="Helvetica" w:cs="Helvetica"/>
          <w:lang w:val="en-US"/>
        </w:rPr>
        <w:t xml:space="preserve">over 700 million </w:t>
      </w:r>
      <w:r>
        <w:rPr>
          <w:rFonts w:ascii="Helvetica" w:hAnsi="Helvetica" w:cs="Helvetica"/>
          <w:lang w:val="en-US"/>
        </w:rPr>
        <w:t>people</w:t>
      </w:r>
      <w:r w:rsidR="00A61903">
        <w:rPr>
          <w:rFonts w:ascii="Helvetica" w:hAnsi="Helvetica" w:cs="Helvetica"/>
          <w:lang w:val="en-US"/>
        </w:rPr>
        <w:t xml:space="preserve"> around the world (</w:t>
      </w:r>
      <w:hyperlink r:id="rId7" w:history="1">
        <w:r w:rsidR="00A61903" w:rsidRPr="00266B67">
          <w:rPr>
            <w:rStyle w:val="Hyperlink"/>
            <w:rFonts w:ascii="Helvetica" w:hAnsi="Helvetica" w:cs="Helvetica"/>
            <w:lang w:val="en-US"/>
          </w:rPr>
          <w:t>World Health Organization</w:t>
        </w:r>
      </w:hyperlink>
      <w:r w:rsidR="00A61903">
        <w:rPr>
          <w:rFonts w:ascii="Helvetica" w:hAnsi="Helvetica" w:cs="Helvetica"/>
          <w:lang w:val="en-US"/>
        </w:rPr>
        <w:t>)</w:t>
      </w:r>
      <w:r>
        <w:rPr>
          <w:rFonts w:ascii="Helvetica" w:hAnsi="Helvetica" w:cs="Helvetica"/>
          <w:lang w:val="en-US"/>
        </w:rPr>
        <w:t xml:space="preserve"> </w:t>
      </w:r>
      <w:r w:rsidR="00A61903">
        <w:rPr>
          <w:rFonts w:ascii="Helvetica" w:hAnsi="Helvetica" w:cs="Helvetica"/>
          <w:lang w:val="en-US"/>
        </w:rPr>
        <w:t>who have faced serious hunger</w:t>
      </w:r>
      <w:r>
        <w:rPr>
          <w:rFonts w:ascii="Helvetica" w:hAnsi="Helvetica" w:cs="Helvetica"/>
          <w:lang w:val="en-US"/>
        </w:rPr>
        <w:t xml:space="preserve"> – do you know how many in your own community? </w:t>
      </w:r>
      <w:r w:rsidR="00A61903">
        <w:rPr>
          <w:rFonts w:ascii="Helvetica" w:hAnsi="Helvetica" w:cs="Helvetica"/>
          <w:lang w:val="en-US"/>
        </w:rPr>
        <w:t>What can we do to support them?</w:t>
      </w:r>
    </w:p>
    <w:p w14:paraId="18CC7596" w14:textId="21B9F23B" w:rsidR="006F5516" w:rsidRPr="00AA05DD" w:rsidRDefault="006F5516" w:rsidP="00331627">
      <w:pPr>
        <w:spacing w:line="276" w:lineRule="auto"/>
        <w:rPr>
          <w:rFonts w:ascii="Helvetica" w:hAnsi="Helvetica" w:cs="Helvetica"/>
          <w:lang w:val="en-US"/>
        </w:rPr>
      </w:pPr>
      <w:r w:rsidRPr="00AA05DD">
        <w:rPr>
          <w:rFonts w:ascii="Helvetica" w:hAnsi="Helvetica" w:cs="Helvetica"/>
          <w:lang w:val="en-US"/>
        </w:rPr>
        <w:t xml:space="preserve">What Bible passages can you think of that might have something to say about the topics covered in this podcast? What do these passages teach us about how we should approach </w:t>
      </w:r>
      <w:r w:rsidR="00266B67">
        <w:rPr>
          <w:rFonts w:ascii="Helvetica" w:hAnsi="Helvetica" w:cs="Helvetica"/>
          <w:lang w:val="en-US"/>
        </w:rPr>
        <w:t>feeding the hungry?</w:t>
      </w:r>
    </w:p>
    <w:p w14:paraId="616E3866" w14:textId="3B46CF34" w:rsidR="00403AD7" w:rsidRDefault="00403AD7" w:rsidP="00331627">
      <w:pPr>
        <w:spacing w:line="276" w:lineRule="auto"/>
        <w:rPr>
          <w:rFonts w:ascii="Helvetica" w:hAnsi="Helvetica" w:cs="Helvetica"/>
          <w:b/>
          <w:color w:val="1C1A49"/>
          <w:lang w:val="en-US"/>
        </w:rPr>
      </w:pPr>
      <w:r w:rsidRPr="00AA05DD">
        <w:rPr>
          <w:rFonts w:ascii="Helvetica" w:hAnsi="Helvetica" w:cs="Helvetica"/>
          <w:b/>
          <w:color w:val="1C1A49"/>
          <w:lang w:val="en-US"/>
        </w:rPr>
        <w:t>Resources and Next Steps</w:t>
      </w:r>
    </w:p>
    <w:p w14:paraId="0F3BF2E8" w14:textId="23493573" w:rsidR="00B460A4" w:rsidRDefault="00B460A4" w:rsidP="00331627">
      <w:pPr>
        <w:spacing w:line="276" w:lineRule="auto"/>
        <w:rPr>
          <w:rFonts w:ascii="Helvetica" w:hAnsi="Helvetica" w:cs="Helvetica"/>
          <w:bCs/>
          <w:color w:val="1C1A49"/>
          <w:lang w:val="en-US"/>
        </w:rPr>
      </w:pPr>
      <w:r>
        <w:rPr>
          <w:rFonts w:ascii="Helvetica" w:hAnsi="Helvetica" w:cs="Helvetica"/>
          <w:bCs/>
          <w:color w:val="1C1A49"/>
          <w:lang w:val="en-US"/>
        </w:rPr>
        <w:t xml:space="preserve">Organize a group to come can </w:t>
      </w:r>
      <w:proofErr w:type="spellStart"/>
      <w:r>
        <w:rPr>
          <w:rFonts w:ascii="Helvetica" w:hAnsi="Helvetica" w:cs="Helvetica"/>
          <w:bCs/>
          <w:color w:val="1C1A49"/>
          <w:lang w:val="en-US"/>
        </w:rPr>
        <w:t>meat</w:t>
      </w:r>
      <w:proofErr w:type="spellEnd"/>
      <w:r>
        <w:rPr>
          <w:rFonts w:ascii="Helvetica" w:hAnsi="Helvetica" w:cs="Helvetica"/>
          <w:bCs/>
          <w:color w:val="1C1A49"/>
          <w:lang w:val="en-US"/>
        </w:rPr>
        <w:t xml:space="preserve"> at the new stationary canner in New Hamburg! Email Leah Brown at </w:t>
      </w:r>
      <w:hyperlink r:id="rId8" w:history="1">
        <w:r w:rsidRPr="006775D2">
          <w:rPr>
            <w:rStyle w:val="Hyperlink"/>
            <w:rFonts w:ascii="Helvetica" w:hAnsi="Helvetica" w:cs="Helvetica"/>
            <w:bCs/>
            <w:lang w:val="en-US"/>
          </w:rPr>
          <w:t>leahbrown@mcco.ca</w:t>
        </w:r>
      </w:hyperlink>
      <w:r>
        <w:rPr>
          <w:rFonts w:ascii="Helvetica" w:hAnsi="Helvetica" w:cs="Helvetica"/>
          <w:bCs/>
          <w:color w:val="1C1A49"/>
          <w:lang w:val="en-US"/>
        </w:rPr>
        <w:t xml:space="preserve"> for inquiries.</w:t>
      </w:r>
    </w:p>
    <w:p w14:paraId="791CD91A" w14:textId="2B58F857" w:rsidR="001058DD" w:rsidRPr="001058DD" w:rsidRDefault="00B460A4" w:rsidP="00331627">
      <w:pPr>
        <w:spacing w:line="276" w:lineRule="auto"/>
        <w:rPr>
          <w:rFonts w:ascii="Helvetica" w:hAnsi="Helvetica" w:cs="Helvetica"/>
          <w:bCs/>
          <w:color w:val="1C1A49"/>
          <w:lang w:val="en-US"/>
        </w:rPr>
      </w:pPr>
      <w:r>
        <w:rPr>
          <w:rFonts w:ascii="Helvetica" w:hAnsi="Helvetica" w:cs="Helvetica"/>
          <w:bCs/>
          <w:color w:val="1C1A49"/>
          <w:lang w:val="en-US"/>
        </w:rPr>
        <w:t xml:space="preserve">Here are some educational resources from our partner Canadian Foodgrains Bank which tackles global hunger. </w:t>
      </w:r>
      <w:hyperlink r:id="rId9" w:history="1">
        <w:r w:rsidRPr="006775D2">
          <w:rPr>
            <w:rStyle w:val="Hyperlink"/>
            <w:rFonts w:ascii="Helvetica" w:hAnsi="Helvetica" w:cs="Helvetica"/>
            <w:bCs/>
            <w:lang w:val="en-US"/>
          </w:rPr>
          <w:t>https://foodgrainsbank.ca/resources/?_resource_sidebar_categories=educational-activities</w:t>
        </w:r>
      </w:hyperlink>
    </w:p>
    <w:p w14:paraId="028DA488" w14:textId="77777777" w:rsidR="00266B67" w:rsidRDefault="00266B67" w:rsidP="00331627">
      <w:pPr>
        <w:spacing w:line="276" w:lineRule="auto"/>
        <w:rPr>
          <w:rFonts w:ascii="Helvetica" w:hAnsi="Helvetica" w:cs="Helvetica"/>
          <w:lang w:val="en-US"/>
        </w:rPr>
      </w:pPr>
    </w:p>
    <w:p w14:paraId="264992E7" w14:textId="5C35D713" w:rsidR="00403AD7" w:rsidRPr="000A4E6D" w:rsidRDefault="00403AD7" w:rsidP="000A4E6D">
      <w:pPr>
        <w:rPr>
          <w:rFonts w:ascii="Helvetica" w:hAnsi="Helvetica" w:cs="Helvetica"/>
          <w:lang w:val="en-US"/>
        </w:rPr>
      </w:pPr>
      <w:r w:rsidRPr="00AA05DD">
        <w:rPr>
          <w:rFonts w:ascii="Helvetica" w:hAnsi="Helvetica" w:cs="Helvetica"/>
          <w:b/>
          <w:color w:val="1C1A49"/>
          <w:lang w:val="en-US"/>
        </w:rPr>
        <w:t>Be Inspired</w:t>
      </w:r>
    </w:p>
    <w:p w14:paraId="55C46EFD" w14:textId="56737FA3" w:rsidR="000A4E6D" w:rsidRDefault="00D10531" w:rsidP="00331627">
      <w:pPr>
        <w:spacing w:line="276" w:lineRule="auto"/>
        <w:rPr>
          <w:rFonts w:ascii="Helvetica" w:hAnsi="Helvetica"/>
        </w:rPr>
      </w:pPr>
      <w:r w:rsidRPr="00D10531">
        <w:rPr>
          <w:rFonts w:ascii="Helvetica" w:hAnsi="Helvetica"/>
        </w:rPr>
        <w:t>Read more about</w:t>
      </w:r>
      <w:r>
        <w:rPr>
          <w:rFonts w:ascii="Helvetica" w:hAnsi="Helvetica"/>
        </w:rPr>
        <w:t xml:space="preserve"> MCC’s new stationary meat cannery: </w:t>
      </w:r>
      <w:r>
        <w:rPr>
          <w:rFonts w:ascii="Helvetica" w:hAnsi="Helvetica"/>
        </w:rPr>
        <w:br/>
      </w:r>
      <w:hyperlink r:id="rId10" w:history="1">
        <w:r w:rsidRPr="006775D2">
          <w:rPr>
            <w:rStyle w:val="Hyperlink"/>
            <w:rFonts w:ascii="Helvetica" w:hAnsi="Helvetica"/>
          </w:rPr>
          <w:t>https://mcc.org/our-stories/grand-opening-mcc-meat-cannery</w:t>
        </w:r>
      </w:hyperlink>
    </w:p>
    <w:p w14:paraId="1E78E3CB" w14:textId="4494EAF3" w:rsidR="00D10531" w:rsidRDefault="0043355E" w:rsidP="00331627">
      <w:pPr>
        <w:spacing w:line="276" w:lineRule="auto"/>
        <w:rPr>
          <w:rFonts w:ascii="Helvetica" w:hAnsi="Helvetica"/>
        </w:rPr>
      </w:pPr>
      <w:r>
        <w:rPr>
          <w:rFonts w:ascii="Helvetica" w:hAnsi="Helvetica"/>
        </w:rPr>
        <w:t xml:space="preserve">Read the powerful story of David (Kwang-Eel) Suh, who received MCC canned meat </w:t>
      </w:r>
      <w:r w:rsidR="00B043EF">
        <w:rPr>
          <w:rFonts w:ascii="Helvetica" w:hAnsi="Helvetica"/>
        </w:rPr>
        <w:t xml:space="preserve">as a child, and then later volunteered with the cannery. </w:t>
      </w:r>
      <w:hyperlink r:id="rId11" w:history="1">
        <w:r w:rsidR="00B043EF" w:rsidRPr="006775D2">
          <w:rPr>
            <w:rStyle w:val="Hyperlink"/>
            <w:rFonts w:ascii="Helvetica" w:hAnsi="Helvetica"/>
          </w:rPr>
          <w:t>https://mcc.org/our-stories/name-christ</w:t>
        </w:r>
      </w:hyperlink>
    </w:p>
    <w:p w14:paraId="08C33919" w14:textId="77777777" w:rsidR="00B043EF" w:rsidRPr="00D10531" w:rsidRDefault="00B043EF" w:rsidP="00331627">
      <w:pPr>
        <w:spacing w:line="276" w:lineRule="auto"/>
        <w:rPr>
          <w:rFonts w:ascii="Helvetica" w:hAnsi="Helvetica"/>
        </w:rPr>
      </w:pPr>
    </w:p>
    <w:sectPr w:rsidR="00B043EF" w:rsidRPr="00D10531" w:rsidSect="00422E6D">
      <w:headerReference w:type="even" r:id="rId12"/>
      <w:headerReference w:type="default" r:id="rId13"/>
      <w:footerReference w:type="even" r:id="rId14"/>
      <w:footerReference w:type="default" r:id="rId15"/>
      <w:headerReference w:type="first" r:id="rId16"/>
      <w:footerReference w:type="first" r:id="rId17"/>
      <w:pgSz w:w="12240" w:h="15840"/>
      <w:pgMar w:top="2784" w:right="1304" w:bottom="0" w:left="1440" w:header="2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2E070" w14:textId="77777777" w:rsidR="00223D4C" w:rsidRDefault="00223D4C" w:rsidP="00811565">
      <w:pPr>
        <w:spacing w:after="0" w:line="240" w:lineRule="auto"/>
      </w:pPr>
      <w:r>
        <w:separator/>
      </w:r>
    </w:p>
  </w:endnote>
  <w:endnote w:type="continuationSeparator" w:id="0">
    <w:p w14:paraId="4EA78DB3" w14:textId="77777777" w:rsidR="00223D4C" w:rsidRDefault="00223D4C" w:rsidP="0081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D002" w14:textId="77777777" w:rsidR="004C0FAA" w:rsidRDefault="004C0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A9AA" w14:textId="14EAA566" w:rsidR="00811565" w:rsidRDefault="00811565" w:rsidP="00811565">
    <w:pPr>
      <w:pStyle w:val="Footer"/>
      <w:ind w:left="-1418"/>
    </w:pPr>
    <w:r>
      <w:rPr>
        <w:noProof/>
      </w:rPr>
      <w:drawing>
        <wp:inline distT="0" distB="0" distL="0" distR="0" wp14:anchorId="08D80942" wp14:editId="750A2008">
          <wp:extent cx="7783699" cy="13735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83699" cy="137359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AE6D" w14:textId="77777777" w:rsidR="004C0FAA" w:rsidRDefault="004C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7DFD" w14:textId="77777777" w:rsidR="00223D4C" w:rsidRDefault="00223D4C" w:rsidP="00811565">
      <w:pPr>
        <w:spacing w:after="0" w:line="240" w:lineRule="auto"/>
      </w:pPr>
      <w:r>
        <w:separator/>
      </w:r>
    </w:p>
  </w:footnote>
  <w:footnote w:type="continuationSeparator" w:id="0">
    <w:p w14:paraId="14850EB6" w14:textId="77777777" w:rsidR="00223D4C" w:rsidRDefault="00223D4C" w:rsidP="00811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C3C0" w14:textId="77777777" w:rsidR="004C0FAA" w:rsidRDefault="004C0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CD78" w14:textId="426C1B6D" w:rsidR="00811565" w:rsidRDefault="00811565" w:rsidP="00811565">
    <w:pPr>
      <w:pStyle w:val="Header"/>
      <w:tabs>
        <w:tab w:val="clear" w:pos="4680"/>
        <w:tab w:val="clear" w:pos="9360"/>
      </w:tabs>
      <w:ind w:left="-1440" w:right="146"/>
    </w:pPr>
    <w:r>
      <w:rPr>
        <w:noProof/>
      </w:rPr>
      <w:drawing>
        <wp:inline distT="0" distB="0" distL="0" distR="0" wp14:anchorId="4864F54C" wp14:editId="5634C021">
          <wp:extent cx="7900721" cy="139424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900721" cy="13942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C55D" w14:textId="77777777" w:rsidR="004C0FAA" w:rsidRDefault="004C0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E7ACC"/>
    <w:multiLevelType w:val="hybridMultilevel"/>
    <w:tmpl w:val="744E3A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8208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65"/>
    <w:rsid w:val="00002EB1"/>
    <w:rsid w:val="00042258"/>
    <w:rsid w:val="0004581C"/>
    <w:rsid w:val="00067093"/>
    <w:rsid w:val="00085BDF"/>
    <w:rsid w:val="000A4E6D"/>
    <w:rsid w:val="000E6118"/>
    <w:rsid w:val="000E7299"/>
    <w:rsid w:val="001058DD"/>
    <w:rsid w:val="001224C9"/>
    <w:rsid w:val="00126474"/>
    <w:rsid w:val="001346DD"/>
    <w:rsid w:val="00151041"/>
    <w:rsid w:val="00181F0E"/>
    <w:rsid w:val="0018714E"/>
    <w:rsid w:val="001926A8"/>
    <w:rsid w:val="001C5FA9"/>
    <w:rsid w:val="001D40AD"/>
    <w:rsid w:val="00207574"/>
    <w:rsid w:val="00216042"/>
    <w:rsid w:val="00223D4C"/>
    <w:rsid w:val="00250C96"/>
    <w:rsid w:val="00266B67"/>
    <w:rsid w:val="00280EEE"/>
    <w:rsid w:val="00286083"/>
    <w:rsid w:val="002B3436"/>
    <w:rsid w:val="002C2459"/>
    <w:rsid w:val="002D381C"/>
    <w:rsid w:val="002E40A4"/>
    <w:rsid w:val="002E40FA"/>
    <w:rsid w:val="002F16CE"/>
    <w:rsid w:val="002F3EC9"/>
    <w:rsid w:val="002F5980"/>
    <w:rsid w:val="0030508E"/>
    <w:rsid w:val="00305B1B"/>
    <w:rsid w:val="0031262F"/>
    <w:rsid w:val="00315BC0"/>
    <w:rsid w:val="00316FFC"/>
    <w:rsid w:val="00331627"/>
    <w:rsid w:val="0039773A"/>
    <w:rsid w:val="00397B0A"/>
    <w:rsid w:val="003A2F32"/>
    <w:rsid w:val="003B2EC2"/>
    <w:rsid w:val="003C05EF"/>
    <w:rsid w:val="003F19C3"/>
    <w:rsid w:val="003F19D1"/>
    <w:rsid w:val="004011BD"/>
    <w:rsid w:val="00401A24"/>
    <w:rsid w:val="00403AD7"/>
    <w:rsid w:val="00420796"/>
    <w:rsid w:val="00422E6D"/>
    <w:rsid w:val="0043355E"/>
    <w:rsid w:val="00434138"/>
    <w:rsid w:val="00485A18"/>
    <w:rsid w:val="004922CC"/>
    <w:rsid w:val="00492D6A"/>
    <w:rsid w:val="004A294E"/>
    <w:rsid w:val="004C0FAA"/>
    <w:rsid w:val="004C754C"/>
    <w:rsid w:val="004D6253"/>
    <w:rsid w:val="004E72D6"/>
    <w:rsid w:val="0050046F"/>
    <w:rsid w:val="005077C9"/>
    <w:rsid w:val="0051647F"/>
    <w:rsid w:val="00535D3B"/>
    <w:rsid w:val="00590929"/>
    <w:rsid w:val="005B212F"/>
    <w:rsid w:val="005B3E41"/>
    <w:rsid w:val="005D12AE"/>
    <w:rsid w:val="00614313"/>
    <w:rsid w:val="006152E3"/>
    <w:rsid w:val="00642924"/>
    <w:rsid w:val="00664745"/>
    <w:rsid w:val="00684DE9"/>
    <w:rsid w:val="006A1099"/>
    <w:rsid w:val="006C4543"/>
    <w:rsid w:val="006E25A0"/>
    <w:rsid w:val="006F5516"/>
    <w:rsid w:val="00702BC4"/>
    <w:rsid w:val="00716DE3"/>
    <w:rsid w:val="00754B86"/>
    <w:rsid w:val="00763BE1"/>
    <w:rsid w:val="0077379C"/>
    <w:rsid w:val="007B260F"/>
    <w:rsid w:val="007B2B06"/>
    <w:rsid w:val="007D19C2"/>
    <w:rsid w:val="007D2B47"/>
    <w:rsid w:val="007E127B"/>
    <w:rsid w:val="007F3B05"/>
    <w:rsid w:val="007F4CFA"/>
    <w:rsid w:val="00800DDE"/>
    <w:rsid w:val="00811565"/>
    <w:rsid w:val="0081618F"/>
    <w:rsid w:val="00825584"/>
    <w:rsid w:val="00846AC8"/>
    <w:rsid w:val="00851CDC"/>
    <w:rsid w:val="00865B7A"/>
    <w:rsid w:val="008A269E"/>
    <w:rsid w:val="008B5285"/>
    <w:rsid w:val="008C34F7"/>
    <w:rsid w:val="008F2CEB"/>
    <w:rsid w:val="009119B8"/>
    <w:rsid w:val="00937ACB"/>
    <w:rsid w:val="0094402C"/>
    <w:rsid w:val="0094431B"/>
    <w:rsid w:val="009540B2"/>
    <w:rsid w:val="00993E95"/>
    <w:rsid w:val="00994058"/>
    <w:rsid w:val="00996D41"/>
    <w:rsid w:val="00A17952"/>
    <w:rsid w:val="00A416D8"/>
    <w:rsid w:val="00A543A2"/>
    <w:rsid w:val="00A61903"/>
    <w:rsid w:val="00A81E4C"/>
    <w:rsid w:val="00A82DA1"/>
    <w:rsid w:val="00A8604C"/>
    <w:rsid w:val="00AA05DD"/>
    <w:rsid w:val="00AB6820"/>
    <w:rsid w:val="00AB7A86"/>
    <w:rsid w:val="00AC17C4"/>
    <w:rsid w:val="00AD5814"/>
    <w:rsid w:val="00AD7C83"/>
    <w:rsid w:val="00AE1775"/>
    <w:rsid w:val="00AF18B9"/>
    <w:rsid w:val="00B043EF"/>
    <w:rsid w:val="00B22A60"/>
    <w:rsid w:val="00B25283"/>
    <w:rsid w:val="00B31372"/>
    <w:rsid w:val="00B45635"/>
    <w:rsid w:val="00B460A4"/>
    <w:rsid w:val="00B47932"/>
    <w:rsid w:val="00B7637B"/>
    <w:rsid w:val="00B82ACD"/>
    <w:rsid w:val="00B84F03"/>
    <w:rsid w:val="00BC65BF"/>
    <w:rsid w:val="00C021FC"/>
    <w:rsid w:val="00C14AA9"/>
    <w:rsid w:val="00C2303D"/>
    <w:rsid w:val="00C337F5"/>
    <w:rsid w:val="00C5788A"/>
    <w:rsid w:val="00C820FC"/>
    <w:rsid w:val="00C86533"/>
    <w:rsid w:val="00CB2B8C"/>
    <w:rsid w:val="00CF02C9"/>
    <w:rsid w:val="00D10531"/>
    <w:rsid w:val="00D3586F"/>
    <w:rsid w:val="00D720FF"/>
    <w:rsid w:val="00D75374"/>
    <w:rsid w:val="00D96D58"/>
    <w:rsid w:val="00DA7856"/>
    <w:rsid w:val="00DD4696"/>
    <w:rsid w:val="00DF6D8E"/>
    <w:rsid w:val="00E25E6B"/>
    <w:rsid w:val="00E63E32"/>
    <w:rsid w:val="00E71CEE"/>
    <w:rsid w:val="00E8430E"/>
    <w:rsid w:val="00EC5901"/>
    <w:rsid w:val="00EF6C01"/>
    <w:rsid w:val="00F02359"/>
    <w:rsid w:val="00F04D55"/>
    <w:rsid w:val="00F63D21"/>
    <w:rsid w:val="00F6531A"/>
    <w:rsid w:val="00F864E1"/>
    <w:rsid w:val="00FB1672"/>
    <w:rsid w:val="00FF33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0B290"/>
  <w15:chartTrackingRefBased/>
  <w15:docId w15:val="{53BD8C4B-5875-D94A-BB82-130AF631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E95"/>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565"/>
    <w:pPr>
      <w:tabs>
        <w:tab w:val="center" w:pos="4680"/>
        <w:tab w:val="right" w:pos="9360"/>
      </w:tabs>
    </w:pPr>
  </w:style>
  <w:style w:type="character" w:customStyle="1" w:styleId="HeaderChar">
    <w:name w:val="Header Char"/>
    <w:basedOn w:val="DefaultParagraphFont"/>
    <w:link w:val="Header"/>
    <w:uiPriority w:val="99"/>
    <w:rsid w:val="00811565"/>
  </w:style>
  <w:style w:type="paragraph" w:styleId="Footer">
    <w:name w:val="footer"/>
    <w:basedOn w:val="Normal"/>
    <w:link w:val="FooterChar"/>
    <w:uiPriority w:val="99"/>
    <w:unhideWhenUsed/>
    <w:rsid w:val="00811565"/>
    <w:pPr>
      <w:tabs>
        <w:tab w:val="center" w:pos="4680"/>
        <w:tab w:val="right" w:pos="9360"/>
      </w:tabs>
    </w:pPr>
  </w:style>
  <w:style w:type="character" w:customStyle="1" w:styleId="FooterChar">
    <w:name w:val="Footer Char"/>
    <w:basedOn w:val="DefaultParagraphFont"/>
    <w:link w:val="Footer"/>
    <w:uiPriority w:val="99"/>
    <w:rsid w:val="00811565"/>
  </w:style>
  <w:style w:type="paragraph" w:styleId="ListParagraph">
    <w:name w:val="List Paragraph"/>
    <w:basedOn w:val="Normal"/>
    <w:uiPriority w:val="34"/>
    <w:qFormat/>
    <w:rsid w:val="00811565"/>
    <w:pPr>
      <w:ind w:left="720"/>
      <w:contextualSpacing/>
    </w:pPr>
  </w:style>
  <w:style w:type="paragraph" w:styleId="NoSpacing">
    <w:name w:val="No Spacing"/>
    <w:uiPriority w:val="1"/>
    <w:qFormat/>
    <w:rsid w:val="00811565"/>
    <w:rPr>
      <w:sz w:val="22"/>
      <w:szCs w:val="22"/>
    </w:rPr>
  </w:style>
  <w:style w:type="character" w:styleId="Hyperlink">
    <w:name w:val="Hyperlink"/>
    <w:basedOn w:val="DefaultParagraphFont"/>
    <w:uiPriority w:val="99"/>
    <w:unhideWhenUsed/>
    <w:rsid w:val="00811565"/>
    <w:rPr>
      <w:color w:val="0563C1" w:themeColor="hyperlink"/>
      <w:u w:val="single"/>
    </w:rPr>
  </w:style>
  <w:style w:type="character" w:styleId="FollowedHyperlink">
    <w:name w:val="FollowedHyperlink"/>
    <w:basedOn w:val="DefaultParagraphFont"/>
    <w:uiPriority w:val="99"/>
    <w:semiHidden/>
    <w:unhideWhenUsed/>
    <w:rsid w:val="002B3436"/>
    <w:rPr>
      <w:color w:val="954F72" w:themeColor="followedHyperlink"/>
      <w:u w:val="single"/>
    </w:rPr>
  </w:style>
  <w:style w:type="character" w:styleId="UnresolvedMention">
    <w:name w:val="Unresolved Mention"/>
    <w:basedOn w:val="DefaultParagraphFont"/>
    <w:uiPriority w:val="99"/>
    <w:semiHidden/>
    <w:unhideWhenUsed/>
    <w:rsid w:val="00FF3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6676">
      <w:bodyDiv w:val="1"/>
      <w:marLeft w:val="0"/>
      <w:marRight w:val="0"/>
      <w:marTop w:val="0"/>
      <w:marBottom w:val="0"/>
      <w:divBdr>
        <w:top w:val="none" w:sz="0" w:space="0" w:color="auto"/>
        <w:left w:val="none" w:sz="0" w:space="0" w:color="auto"/>
        <w:bottom w:val="none" w:sz="0" w:space="0" w:color="auto"/>
        <w:right w:val="none" w:sz="0" w:space="0" w:color="auto"/>
      </w:divBdr>
    </w:div>
    <w:div w:id="494423396">
      <w:bodyDiv w:val="1"/>
      <w:marLeft w:val="0"/>
      <w:marRight w:val="0"/>
      <w:marTop w:val="0"/>
      <w:marBottom w:val="0"/>
      <w:divBdr>
        <w:top w:val="none" w:sz="0" w:space="0" w:color="auto"/>
        <w:left w:val="none" w:sz="0" w:space="0" w:color="auto"/>
        <w:bottom w:val="none" w:sz="0" w:space="0" w:color="auto"/>
        <w:right w:val="none" w:sz="0" w:space="0" w:color="auto"/>
      </w:divBdr>
    </w:div>
    <w:div w:id="606932167">
      <w:bodyDiv w:val="1"/>
      <w:marLeft w:val="0"/>
      <w:marRight w:val="0"/>
      <w:marTop w:val="0"/>
      <w:marBottom w:val="0"/>
      <w:divBdr>
        <w:top w:val="none" w:sz="0" w:space="0" w:color="auto"/>
        <w:left w:val="none" w:sz="0" w:space="0" w:color="auto"/>
        <w:bottom w:val="none" w:sz="0" w:space="0" w:color="auto"/>
        <w:right w:val="none" w:sz="0" w:space="0" w:color="auto"/>
      </w:divBdr>
    </w:div>
    <w:div w:id="922690172">
      <w:bodyDiv w:val="1"/>
      <w:marLeft w:val="0"/>
      <w:marRight w:val="0"/>
      <w:marTop w:val="0"/>
      <w:marBottom w:val="0"/>
      <w:divBdr>
        <w:top w:val="none" w:sz="0" w:space="0" w:color="auto"/>
        <w:left w:val="none" w:sz="0" w:space="0" w:color="auto"/>
        <w:bottom w:val="none" w:sz="0" w:space="0" w:color="auto"/>
        <w:right w:val="none" w:sz="0" w:space="0" w:color="auto"/>
      </w:divBdr>
    </w:div>
    <w:div w:id="998076293">
      <w:bodyDiv w:val="1"/>
      <w:marLeft w:val="0"/>
      <w:marRight w:val="0"/>
      <w:marTop w:val="0"/>
      <w:marBottom w:val="0"/>
      <w:divBdr>
        <w:top w:val="none" w:sz="0" w:space="0" w:color="auto"/>
        <w:left w:val="none" w:sz="0" w:space="0" w:color="auto"/>
        <w:bottom w:val="none" w:sz="0" w:space="0" w:color="auto"/>
        <w:right w:val="none" w:sz="0" w:space="0" w:color="auto"/>
      </w:divBdr>
    </w:div>
    <w:div w:id="1167213389">
      <w:bodyDiv w:val="1"/>
      <w:marLeft w:val="0"/>
      <w:marRight w:val="0"/>
      <w:marTop w:val="0"/>
      <w:marBottom w:val="0"/>
      <w:divBdr>
        <w:top w:val="none" w:sz="0" w:space="0" w:color="auto"/>
        <w:left w:val="none" w:sz="0" w:space="0" w:color="auto"/>
        <w:bottom w:val="none" w:sz="0" w:space="0" w:color="auto"/>
        <w:right w:val="none" w:sz="0" w:space="0" w:color="auto"/>
      </w:divBdr>
    </w:div>
    <w:div w:id="1360660006">
      <w:bodyDiv w:val="1"/>
      <w:marLeft w:val="0"/>
      <w:marRight w:val="0"/>
      <w:marTop w:val="0"/>
      <w:marBottom w:val="0"/>
      <w:divBdr>
        <w:top w:val="none" w:sz="0" w:space="0" w:color="auto"/>
        <w:left w:val="none" w:sz="0" w:space="0" w:color="auto"/>
        <w:bottom w:val="none" w:sz="0" w:space="0" w:color="auto"/>
        <w:right w:val="none" w:sz="0" w:space="0" w:color="auto"/>
      </w:divBdr>
    </w:div>
    <w:div w:id="1400783273">
      <w:bodyDiv w:val="1"/>
      <w:marLeft w:val="0"/>
      <w:marRight w:val="0"/>
      <w:marTop w:val="0"/>
      <w:marBottom w:val="0"/>
      <w:divBdr>
        <w:top w:val="none" w:sz="0" w:space="0" w:color="auto"/>
        <w:left w:val="none" w:sz="0" w:space="0" w:color="auto"/>
        <w:bottom w:val="none" w:sz="0" w:space="0" w:color="auto"/>
        <w:right w:val="none" w:sz="0" w:space="0" w:color="auto"/>
      </w:divBdr>
    </w:div>
    <w:div w:id="1647660661">
      <w:bodyDiv w:val="1"/>
      <w:marLeft w:val="0"/>
      <w:marRight w:val="0"/>
      <w:marTop w:val="0"/>
      <w:marBottom w:val="0"/>
      <w:divBdr>
        <w:top w:val="none" w:sz="0" w:space="0" w:color="auto"/>
        <w:left w:val="none" w:sz="0" w:space="0" w:color="auto"/>
        <w:bottom w:val="none" w:sz="0" w:space="0" w:color="auto"/>
        <w:right w:val="none" w:sz="0" w:space="0" w:color="auto"/>
      </w:divBdr>
    </w:div>
    <w:div w:id="1956712914">
      <w:bodyDiv w:val="1"/>
      <w:marLeft w:val="0"/>
      <w:marRight w:val="0"/>
      <w:marTop w:val="0"/>
      <w:marBottom w:val="0"/>
      <w:divBdr>
        <w:top w:val="none" w:sz="0" w:space="0" w:color="auto"/>
        <w:left w:val="none" w:sz="0" w:space="0" w:color="auto"/>
        <w:bottom w:val="none" w:sz="0" w:space="0" w:color="auto"/>
        <w:right w:val="none" w:sz="0" w:space="0" w:color="auto"/>
      </w:divBdr>
    </w:div>
    <w:div w:id="213806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hbrown@mcco.c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news/item/24-07-2024-hunger-numbers-stubbornly-high-for-three-consecutive-years-as-global-crises-deepen--un-repor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cc.org/our-stories/name-chris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cc.org/our-stories/grand-opening-mcc-meat-canne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oodgrainsbank.ca/resources/?_resource_sidebar_categories=educational-activiti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Dodson</dc:creator>
  <cp:keywords/>
  <dc:description/>
  <cp:lastModifiedBy>Ken Ogasawara</cp:lastModifiedBy>
  <cp:revision>19</cp:revision>
  <cp:lastPrinted>2022-04-06T18:56:00Z</cp:lastPrinted>
  <dcterms:created xsi:type="dcterms:W3CDTF">2025-03-20T03:15:00Z</dcterms:created>
  <dcterms:modified xsi:type="dcterms:W3CDTF">2025-03-20T03:32:00Z</dcterms:modified>
</cp:coreProperties>
</file>